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56A" w:rsidRPr="00DF756A" w:rsidRDefault="00DF756A" w:rsidP="00DF756A">
      <w:pPr>
        <w:spacing w:after="48" w:line="264" w:lineRule="atLeast"/>
        <w:textAlignment w:val="baseline"/>
        <w:outlineLvl w:val="0"/>
        <w:rPr>
          <w:rFonts w:ascii="var(--fontSerif)" w:eastAsia="Times New Roman" w:hAnsi="var(--fontSerif)" w:cs="Times New Roman"/>
          <w:kern w:val="36"/>
          <w:sz w:val="50"/>
          <w:szCs w:val="50"/>
        </w:rPr>
      </w:pPr>
      <w:r w:rsidRPr="00DF756A">
        <w:rPr>
          <w:rFonts w:ascii="var(--fontSerif)" w:eastAsia="Times New Roman" w:hAnsi="var(--fontSerif)" w:cs="Times New Roman"/>
          <w:kern w:val="36"/>
          <w:sz w:val="50"/>
          <w:szCs w:val="50"/>
        </w:rPr>
        <w:t>Bates Infectious Disease Vendor &amp; Contractor Policy</w:t>
      </w:r>
    </w:p>
    <w:p w:rsidR="00DF756A" w:rsidRPr="00DF756A" w:rsidRDefault="00DF756A" w:rsidP="00DF756A">
      <w:pPr>
        <w:spacing w:after="240" w:line="336" w:lineRule="atLeast"/>
        <w:textAlignment w:val="baseline"/>
        <w:rPr>
          <w:rFonts w:ascii="Neue Frutiger W01" w:eastAsia="Times New Roman" w:hAnsi="Neue Frutiger W01" w:cs="Times New Roman"/>
          <w:color w:val="454545"/>
          <w:sz w:val="28"/>
          <w:szCs w:val="28"/>
        </w:rPr>
      </w:pPr>
      <w:r w:rsidRPr="00DF756A">
        <w:rPr>
          <w:rFonts w:ascii="Neue Frutiger W01" w:eastAsia="Times New Roman" w:hAnsi="Neue Frutiger W01" w:cs="Times New Roman"/>
          <w:color w:val="454545"/>
          <w:sz w:val="28"/>
          <w:szCs w:val="28"/>
        </w:rPr>
        <w:t>The goal of this policy is to keep the Bates College campus community safe, and to ensure all those that are working on campus, including vendors and contractors, are adhering to all college and government‐wide requirements during a pandemic.  This provides a centralized resource to assist our vendors and contractors on compliance with all CDC and state Workplace Safety guidelines, OSHA standards, and the State of Maine requirements as they relate to COVID‐19.</w:t>
      </w:r>
    </w:p>
    <w:p w:rsidR="00DF756A" w:rsidRPr="00DF756A" w:rsidRDefault="00DF756A" w:rsidP="00DF756A">
      <w:pPr>
        <w:spacing w:after="0" w:line="264" w:lineRule="atLeast"/>
        <w:textAlignment w:val="baseline"/>
        <w:outlineLvl w:val="1"/>
        <w:rPr>
          <w:rFonts w:ascii="var(--fontSerif)" w:eastAsia="Times New Roman" w:hAnsi="var(--fontSerif)" w:cs="Times New Roman"/>
          <w:color w:val="454545"/>
          <w:sz w:val="53"/>
          <w:szCs w:val="53"/>
        </w:rPr>
      </w:pPr>
      <w:r w:rsidRPr="00DF756A">
        <w:rPr>
          <w:rFonts w:ascii="var(--fontSerif)" w:eastAsia="Times New Roman" w:hAnsi="var(--fontSerif)" w:cs="Times New Roman"/>
          <w:b/>
          <w:bCs/>
          <w:color w:val="454545"/>
          <w:sz w:val="53"/>
          <w:szCs w:val="53"/>
          <w:bdr w:val="none" w:sz="0" w:space="0" w:color="auto" w:frame="1"/>
        </w:rPr>
        <w:t>Notification of Campus Policies and Practices</w:t>
      </w:r>
    </w:p>
    <w:p w:rsidR="00DF756A" w:rsidRDefault="00DF756A" w:rsidP="00DF756A">
      <w:pPr>
        <w:spacing w:after="0" w:line="336" w:lineRule="atLeast"/>
        <w:textAlignment w:val="baseline"/>
        <w:rPr>
          <w:rFonts w:ascii="Neue Frutiger W01" w:eastAsia="Times New Roman" w:hAnsi="Neue Frutiger W01" w:cs="Times New Roman"/>
          <w:color w:val="454545"/>
          <w:sz w:val="28"/>
          <w:szCs w:val="28"/>
        </w:rPr>
      </w:pPr>
      <w:r w:rsidRPr="00DF756A">
        <w:rPr>
          <w:rFonts w:ascii="Neue Frutiger W01" w:eastAsia="Times New Roman" w:hAnsi="Neue Frutiger W01" w:cs="Times New Roman"/>
          <w:color w:val="454545"/>
          <w:sz w:val="28"/>
          <w:szCs w:val="28"/>
        </w:rPr>
        <w:t>Outside vendors and contractors must be informed of college policies, specifically detailed in the </w:t>
      </w:r>
      <w:hyperlink r:id="rId4" w:history="1">
        <w:r w:rsidRPr="00DF756A">
          <w:rPr>
            <w:rFonts w:ascii="Neue Frutiger W01" w:eastAsia="Times New Roman" w:hAnsi="Neue Frutiger W01" w:cs="Times New Roman"/>
            <w:color w:val="0000FF"/>
            <w:sz w:val="28"/>
            <w:szCs w:val="28"/>
            <w:u w:val="single"/>
          </w:rPr>
          <w:t>Bates Infectious Disease Preparedness and Response Plan</w:t>
        </w:r>
      </w:hyperlink>
      <w:r w:rsidRPr="00DF756A">
        <w:rPr>
          <w:rFonts w:ascii="Neue Frutiger W01" w:eastAsia="Times New Roman" w:hAnsi="Neue Frutiger W01" w:cs="Times New Roman"/>
          <w:color w:val="454545"/>
          <w:sz w:val="28"/>
          <w:szCs w:val="28"/>
        </w:rPr>
        <w:t>, and the constituent policies therein. College policies will be amended as necessary based on transmission rates and public health risks. These changes will be communicated to employees by e-mails and campus signage, and must be communicated to vendors by the hiring employee.</w:t>
      </w:r>
    </w:p>
    <w:p w:rsidR="002E7D73" w:rsidRPr="00DF756A" w:rsidRDefault="002E7D73" w:rsidP="00DF756A">
      <w:pPr>
        <w:spacing w:after="0" w:line="336" w:lineRule="atLeast"/>
        <w:textAlignment w:val="baseline"/>
        <w:rPr>
          <w:rFonts w:ascii="Neue Frutiger W01" w:eastAsia="Times New Roman" w:hAnsi="Neue Frutiger W01" w:cs="Times New Roman"/>
          <w:color w:val="454545"/>
          <w:sz w:val="28"/>
          <w:szCs w:val="28"/>
        </w:rPr>
      </w:pPr>
      <w:bookmarkStart w:id="0" w:name="_GoBack"/>
      <w:bookmarkEnd w:id="0"/>
    </w:p>
    <w:p w:rsidR="00DF756A" w:rsidRPr="00DF756A" w:rsidRDefault="00DF756A" w:rsidP="00DF756A">
      <w:pPr>
        <w:spacing w:after="240" w:line="336" w:lineRule="atLeast"/>
        <w:textAlignment w:val="baseline"/>
        <w:rPr>
          <w:rFonts w:ascii="Neue Frutiger W01" w:eastAsia="Times New Roman" w:hAnsi="Neue Frutiger W01" w:cs="Times New Roman"/>
          <w:color w:val="454545"/>
          <w:sz w:val="28"/>
          <w:szCs w:val="28"/>
        </w:rPr>
      </w:pPr>
      <w:r w:rsidRPr="00DF756A">
        <w:rPr>
          <w:rFonts w:ascii="Neue Frutiger W01" w:eastAsia="Times New Roman" w:hAnsi="Neue Frutiger W01" w:cs="Times New Roman"/>
          <w:color w:val="454545"/>
          <w:sz w:val="28"/>
          <w:szCs w:val="28"/>
        </w:rPr>
        <w:t>All vendors and contractors working on campus must comply with this plan as well as all applicable state, local, and federal guidelines, and directives. If policies and directives are not followed, the vendor /contractor will be removed from campus, and the vendor/contractor will not be allowed to return to campus unless they exhibit that they can comply with the plan and policies.  </w:t>
      </w:r>
    </w:p>
    <w:p w:rsidR="00DF756A" w:rsidRPr="00DF756A" w:rsidRDefault="00DF756A" w:rsidP="00DF756A">
      <w:pPr>
        <w:spacing w:after="240" w:line="336" w:lineRule="atLeast"/>
        <w:textAlignment w:val="baseline"/>
        <w:rPr>
          <w:rFonts w:ascii="Neue Frutiger W01" w:eastAsia="Times New Roman" w:hAnsi="Neue Frutiger W01" w:cs="Times New Roman"/>
          <w:color w:val="454545"/>
          <w:sz w:val="28"/>
          <w:szCs w:val="28"/>
        </w:rPr>
      </w:pPr>
      <w:r w:rsidRPr="00DF756A">
        <w:rPr>
          <w:rFonts w:ascii="Neue Frutiger W01" w:eastAsia="Times New Roman" w:hAnsi="Neue Frutiger W01" w:cs="Times New Roman"/>
          <w:color w:val="454545"/>
          <w:sz w:val="28"/>
          <w:szCs w:val="28"/>
        </w:rPr>
        <w:t>Vendors and contractors must provide their company‐specific pandemic policies (if available) to the college.  </w:t>
      </w:r>
    </w:p>
    <w:p w:rsidR="00DF756A" w:rsidRDefault="00DF756A" w:rsidP="00DF756A">
      <w:pPr>
        <w:spacing w:after="0" w:line="336" w:lineRule="atLeast"/>
        <w:textAlignment w:val="baseline"/>
        <w:rPr>
          <w:rFonts w:ascii="Neue Frutiger W01" w:eastAsia="Times New Roman" w:hAnsi="Neue Frutiger W01" w:cs="Times New Roman"/>
          <w:color w:val="454545"/>
          <w:sz w:val="28"/>
          <w:szCs w:val="28"/>
        </w:rPr>
      </w:pPr>
      <w:r w:rsidRPr="00DF756A">
        <w:rPr>
          <w:rFonts w:ascii="Neue Frutiger W01" w:eastAsia="Times New Roman" w:hAnsi="Neue Frutiger W01" w:cs="Times New Roman"/>
          <w:color w:val="454545"/>
          <w:sz w:val="28"/>
          <w:szCs w:val="28"/>
        </w:rPr>
        <w:t>Vendors and contractors </w:t>
      </w:r>
      <w:r w:rsidRPr="00DF756A">
        <w:rPr>
          <w:rFonts w:ascii="Neue Frutiger W01" w:eastAsia="Times New Roman" w:hAnsi="Neue Frutiger W01" w:cs="Times New Roman"/>
          <w:b/>
          <w:bCs/>
          <w:color w:val="454545"/>
          <w:sz w:val="28"/>
          <w:szCs w:val="28"/>
          <w:bdr w:val="none" w:sz="0" w:space="0" w:color="auto" w:frame="1"/>
        </w:rPr>
        <w:t>MUST</w:t>
      </w:r>
      <w:r w:rsidRPr="00DF756A">
        <w:rPr>
          <w:rFonts w:ascii="Neue Frutiger W01" w:eastAsia="Times New Roman" w:hAnsi="Neue Frutiger W01" w:cs="Times New Roman"/>
          <w:color w:val="454545"/>
          <w:sz w:val="28"/>
          <w:szCs w:val="28"/>
        </w:rPr>
        <w:t> wear a mask or face covering that covers their nose and mouth at all times inside all buildings owned by the college. Bates also requires unvaccinated individuals to wear a face covering at all times on the Bates campus. </w:t>
      </w:r>
    </w:p>
    <w:p w:rsidR="002E7D73" w:rsidRPr="00DF756A" w:rsidRDefault="002E7D73" w:rsidP="00DF756A">
      <w:pPr>
        <w:spacing w:after="0" w:line="336" w:lineRule="atLeast"/>
        <w:textAlignment w:val="baseline"/>
        <w:rPr>
          <w:rFonts w:ascii="Neue Frutiger W01" w:eastAsia="Times New Roman" w:hAnsi="Neue Frutiger W01" w:cs="Times New Roman"/>
          <w:color w:val="454545"/>
          <w:sz w:val="28"/>
          <w:szCs w:val="28"/>
        </w:rPr>
      </w:pPr>
    </w:p>
    <w:p w:rsidR="00DF756A" w:rsidRPr="00DF756A" w:rsidRDefault="00DF756A" w:rsidP="00DF756A">
      <w:pPr>
        <w:spacing w:after="240" w:line="336" w:lineRule="atLeast"/>
        <w:textAlignment w:val="baseline"/>
        <w:rPr>
          <w:rFonts w:ascii="Neue Frutiger W01" w:eastAsia="Times New Roman" w:hAnsi="Neue Frutiger W01" w:cs="Times New Roman"/>
          <w:color w:val="454545"/>
          <w:sz w:val="28"/>
          <w:szCs w:val="28"/>
        </w:rPr>
      </w:pPr>
      <w:r w:rsidRPr="00DF756A">
        <w:rPr>
          <w:rFonts w:ascii="Neue Frutiger W01" w:eastAsia="Times New Roman" w:hAnsi="Neue Frutiger W01" w:cs="Times New Roman"/>
          <w:color w:val="454545"/>
          <w:sz w:val="28"/>
          <w:szCs w:val="28"/>
        </w:rPr>
        <w:t xml:space="preserve">Vendors and contractors who are experiencing symptoms of COVID–19 infection shall not perform services on the Bates campus under any </w:t>
      </w:r>
      <w:r w:rsidRPr="00DF756A">
        <w:rPr>
          <w:rFonts w:ascii="Neue Frutiger W01" w:eastAsia="Times New Roman" w:hAnsi="Neue Frutiger W01" w:cs="Times New Roman"/>
          <w:color w:val="454545"/>
          <w:sz w:val="28"/>
          <w:szCs w:val="28"/>
        </w:rPr>
        <w:lastRenderedPageBreak/>
        <w:t>circumstances; these individuals should contact health providers and follow their company policies.</w:t>
      </w:r>
    </w:p>
    <w:p w:rsidR="00DF756A" w:rsidRDefault="00DF756A"/>
    <w:sectPr w:rsidR="00DF7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Serif)">
    <w:altName w:val="Cambria"/>
    <w:panose1 w:val="00000000000000000000"/>
    <w:charset w:val="00"/>
    <w:family w:val="roman"/>
    <w:notTrueType/>
    <w:pitch w:val="default"/>
  </w:font>
  <w:font w:name="Neue Frutiger W01">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6A"/>
    <w:rsid w:val="002E7D73"/>
    <w:rsid w:val="00DF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96E8"/>
  <w15:chartTrackingRefBased/>
  <w15:docId w15:val="{75B63FB6-1E14-4B85-A257-A55D7623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1173">
      <w:bodyDiv w:val="1"/>
      <w:marLeft w:val="0"/>
      <w:marRight w:val="0"/>
      <w:marTop w:val="0"/>
      <w:marBottom w:val="0"/>
      <w:divBdr>
        <w:top w:val="none" w:sz="0" w:space="0" w:color="auto"/>
        <w:left w:val="none" w:sz="0" w:space="0" w:color="auto"/>
        <w:bottom w:val="none" w:sz="0" w:space="0" w:color="auto"/>
        <w:right w:val="none" w:sz="0" w:space="0" w:color="auto"/>
      </w:divBdr>
      <w:divsChild>
        <w:div w:id="1928417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tes.edu/hr/files/2021/08/Bates-Infectious-Disease-Preparedness-and-Response-plan-8.16.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 Wichroski</dc:creator>
  <cp:keywords/>
  <dc:description/>
  <cp:lastModifiedBy>Pamela J. Wichroski</cp:lastModifiedBy>
  <cp:revision>2</cp:revision>
  <dcterms:created xsi:type="dcterms:W3CDTF">2021-09-07T18:37:00Z</dcterms:created>
  <dcterms:modified xsi:type="dcterms:W3CDTF">2021-09-07T18:37:00Z</dcterms:modified>
</cp:coreProperties>
</file>